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DC" w:rsidRPr="000341DC" w:rsidRDefault="000341DC" w:rsidP="000341DC">
      <w:pPr>
        <w:spacing w:after="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1A1A1A"/>
          <w:sz w:val="16"/>
          <w:szCs w:val="16"/>
          <w:lang w:eastAsia="ru-RU"/>
        </w:rPr>
        <w:drawing>
          <wp:inline distT="0" distB="0" distL="0" distR="0">
            <wp:extent cx="6019800" cy="1689100"/>
            <wp:effectExtent l="19050" t="0" r="0" b="0"/>
            <wp:docPr id="1" name="Рисунок 1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b/>
          <w:bCs/>
          <w:color w:val="1A1A1A"/>
          <w:sz w:val="16"/>
          <w:szCs w:val="16"/>
          <w:lang w:eastAsia="ru-RU"/>
        </w:rPr>
        <w:t>Реконструктивная пластическая хирургия, проводимая пластическими хирургами из Мюнхена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b/>
          <w:bCs/>
          <w:color w:val="1A1A1A"/>
          <w:sz w:val="16"/>
          <w:szCs w:val="16"/>
          <w:lang w:eastAsia="ru-RU"/>
        </w:rPr>
        <w:t>Восстановление формы и функций частей тела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Реконструктивная пластическая хирургия направлена на восстановление:</w:t>
      </w:r>
    </w:p>
    <w:p w:rsidR="000341DC" w:rsidRPr="000341DC" w:rsidRDefault="000341DC" w:rsidP="000341DC">
      <w:pPr>
        <w:numPr>
          <w:ilvl w:val="0"/>
          <w:numId w:val="1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формы тела;</w:t>
      </w:r>
    </w:p>
    <w:p w:rsidR="000341DC" w:rsidRPr="000341DC" w:rsidRDefault="000341DC" w:rsidP="000341DC">
      <w:pPr>
        <w:numPr>
          <w:ilvl w:val="0"/>
          <w:numId w:val="1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функций отдельных частей тела;</w:t>
      </w:r>
    </w:p>
    <w:p w:rsidR="000341DC" w:rsidRPr="000341DC" w:rsidRDefault="000341DC" w:rsidP="000341DC">
      <w:pPr>
        <w:numPr>
          <w:ilvl w:val="0"/>
          <w:numId w:val="1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 кожи и мягких тканей;</w:t>
      </w:r>
    </w:p>
    <w:p w:rsidR="000341DC" w:rsidRPr="000341DC" w:rsidRDefault="000341DC" w:rsidP="000341DC">
      <w:pPr>
        <w:numPr>
          <w:ilvl w:val="0"/>
          <w:numId w:val="1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 мышц и сухожилий;</w:t>
      </w:r>
    </w:p>
    <w:p w:rsidR="000341DC" w:rsidRPr="000341DC" w:rsidRDefault="000341DC" w:rsidP="000341DC">
      <w:pPr>
        <w:numPr>
          <w:ilvl w:val="0"/>
          <w:numId w:val="1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костей и хрящей.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Такие дефекты бывают врожденными или приобретенными в результате перенесенных заболеваний. При помощи новейших технологий здоровая ткань переносится или пересаживается.</w:t>
      </w:r>
      <w:r w:rsidR="00401245" w:rsidRPr="00401245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 xml:space="preserve"> </w:t>
      </w:r>
      <w:proofErr w:type="gramStart"/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К</w:t>
      </w:r>
      <w:proofErr w:type="gramEnd"/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 xml:space="preserve"> реконструктивной хирургии относятся и операции на периферических нервах.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Для восстановления функциональности и эстетики пораженных частей тела, сведения к минимуму таких последствий операции, как, например, рубцевание, требуется высочайшее мастерство и максимальная точность.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Наша деятельность направлена на то, чтобы дать вам возможность вернуть вкус к жизни, и подарить уверенность в себе. Мы учитываем пожелания каждого пациента, и вместе с ним находим решение его проблем.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bookmarkStart w:id="0" w:name="_GoBack"/>
      <w:bookmarkEnd w:id="0"/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Не стесняйтесь, обращайтесь к нам по любым вопросам. Мы всегда готовы вам помочь!</w:t>
      </w:r>
    </w:p>
    <w:p w:rsidR="000341DC" w:rsidRPr="000341DC" w:rsidRDefault="000341DC" w:rsidP="000341DC">
      <w:pPr>
        <w:spacing w:before="560" w:after="280" w:line="240" w:lineRule="auto"/>
        <w:outlineLvl w:val="5"/>
        <w:rPr>
          <w:rFonts w:ascii="Georgia" w:eastAsia="Times New Roman" w:hAnsi="Georgia" w:cs="Times New Roman"/>
          <w:b/>
          <w:bCs/>
          <w:i/>
          <w:iCs/>
          <w:color w:val="1A1A1A"/>
          <w:sz w:val="19"/>
          <w:szCs w:val="19"/>
          <w:lang w:eastAsia="ru-RU"/>
        </w:rPr>
      </w:pPr>
      <w:r w:rsidRPr="000341DC">
        <w:rPr>
          <w:rFonts w:ascii="Georgia" w:eastAsia="Times New Roman" w:hAnsi="Georgia" w:cs="Times New Roman"/>
          <w:b/>
          <w:bCs/>
          <w:i/>
          <w:iCs/>
          <w:color w:val="1A1A1A"/>
          <w:sz w:val="19"/>
          <w:lang w:eastAsia="ru-RU"/>
        </w:rPr>
        <w:t>Позвоните и запишитесь на прием.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b/>
          <w:bCs/>
          <w:color w:val="1A1A1A"/>
          <w:sz w:val="16"/>
          <w:szCs w:val="16"/>
          <w:lang w:eastAsia="ru-RU"/>
        </w:rPr>
        <w:t>Ниже приведены виды обследований, которые предоставляет наша клиника:</w:t>
      </w:r>
    </w:p>
    <w:p w:rsidR="000341DC" w:rsidRPr="000341DC" w:rsidRDefault="000341DC" w:rsidP="000341DC">
      <w:pPr>
        <w:spacing w:after="28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онкологическая хирургия (в особенности рак кожи);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реконструктивная операция после удаления опухоли;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реконструктивная операция несчастных случаев;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восстановление после ожогов;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микрохирургия;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врожденные пороки развития;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реконструкция груди;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lastRenderedPageBreak/>
        <w:t>лечение и коррекция шрамов;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устранение дефекта лоскутного пластика по всему телу;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обширные дефекты мягких тканей;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последствия диабета;</w:t>
      </w:r>
    </w:p>
    <w:p w:rsidR="000341DC" w:rsidRPr="000341DC" w:rsidRDefault="000341DC" w:rsidP="000341DC">
      <w:pPr>
        <w:numPr>
          <w:ilvl w:val="0"/>
          <w:numId w:val="2"/>
        </w:numPr>
        <w:spacing w:before="100" w:beforeAutospacing="1" w:after="100" w:afterAutospacing="1" w:line="280" w:lineRule="atLeast"/>
        <w:ind w:left="0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пролежни.</w:t>
      </w:r>
    </w:p>
    <w:p w:rsidR="000341DC" w:rsidRPr="000341DC" w:rsidRDefault="000341DC" w:rsidP="000341DC">
      <w:pPr>
        <w:spacing w:after="0" w:line="280" w:lineRule="atLeast"/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</w:pPr>
      <w:r w:rsidRPr="000341DC">
        <w:rPr>
          <w:rFonts w:ascii="Georgia" w:eastAsia="Times New Roman" w:hAnsi="Georgia" w:cs="Times New Roman"/>
          <w:color w:val="1A1A1A"/>
          <w:sz w:val="16"/>
          <w:szCs w:val="16"/>
          <w:lang w:eastAsia="ru-RU"/>
        </w:rPr>
        <w:t> </w:t>
      </w:r>
    </w:p>
    <w:p w:rsidR="00CA51D6" w:rsidRDefault="00CA51D6"/>
    <w:sectPr w:rsidR="00CA51D6" w:rsidSect="00CA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5F2"/>
    <w:multiLevelType w:val="multilevel"/>
    <w:tmpl w:val="8684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A84145"/>
    <w:multiLevelType w:val="multilevel"/>
    <w:tmpl w:val="6972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341DC"/>
    <w:rsid w:val="000341DC"/>
    <w:rsid w:val="00401245"/>
    <w:rsid w:val="005072D4"/>
    <w:rsid w:val="007A0064"/>
    <w:rsid w:val="008966CA"/>
    <w:rsid w:val="00A94D56"/>
    <w:rsid w:val="00AD1C40"/>
    <w:rsid w:val="00CA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D6"/>
  </w:style>
  <w:style w:type="paragraph" w:styleId="6">
    <w:name w:val="heading 6"/>
    <w:basedOn w:val="a"/>
    <w:link w:val="60"/>
    <w:uiPriority w:val="9"/>
    <w:qFormat/>
    <w:rsid w:val="000341D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341D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03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1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1298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2016-10-15T10:42:00Z</dcterms:created>
  <dcterms:modified xsi:type="dcterms:W3CDTF">2016-12-28T14:37:00Z</dcterms:modified>
</cp:coreProperties>
</file>